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582D" w14:textId="77777777" w:rsidR="008460B3" w:rsidRDefault="008460B3" w:rsidP="008460B3">
      <w:pPr>
        <w:jc w:val="center"/>
        <w:rPr>
          <w:rFonts w:ascii="Times New Roman" w:hAnsi="Times New Roman"/>
          <w:b/>
          <w:sz w:val="24"/>
          <w:szCs w:val="24"/>
          <w:lang w:val="en-US"/>
        </w:rPr>
      </w:pPr>
      <w:r>
        <w:rPr>
          <w:rFonts w:ascii="Times New Roman" w:hAnsi="Times New Roman"/>
          <w:b/>
          <w:sz w:val="24"/>
          <w:szCs w:val="24"/>
          <w:lang w:val="en-US"/>
        </w:rPr>
        <w:t>UNIT ONE</w:t>
      </w:r>
    </w:p>
    <w:p w14:paraId="6946877E" w14:textId="77777777" w:rsidR="008460B3" w:rsidRPr="00933314" w:rsidRDefault="008460B3" w:rsidP="008460B3">
      <w:pPr>
        <w:jc w:val="center"/>
        <w:rPr>
          <w:rFonts w:ascii="Times New Roman" w:hAnsi="Times New Roman"/>
          <w:b/>
          <w:sz w:val="24"/>
          <w:szCs w:val="24"/>
          <w:lang w:val="en-US"/>
        </w:rPr>
      </w:pPr>
      <w:r w:rsidRPr="00933314">
        <w:rPr>
          <w:rFonts w:ascii="Times New Roman" w:hAnsi="Times New Roman"/>
          <w:b/>
          <w:sz w:val="24"/>
          <w:szCs w:val="24"/>
          <w:lang w:val="en-US"/>
        </w:rPr>
        <w:t>BASIC CONCEPTS OF SOIL FERTILITY AND SOIL HEALTH</w:t>
      </w:r>
    </w:p>
    <w:p w14:paraId="51C8E21C" w14:textId="77777777" w:rsidR="008460B3" w:rsidRPr="00933314" w:rsidRDefault="008460B3" w:rsidP="008460B3">
      <w:pPr>
        <w:jc w:val="center"/>
        <w:rPr>
          <w:rFonts w:ascii="Times New Roman" w:hAnsi="Times New Roman"/>
          <w:b/>
          <w:sz w:val="24"/>
          <w:szCs w:val="24"/>
          <w:lang w:val="en-US"/>
        </w:rPr>
      </w:pPr>
      <w:r w:rsidRPr="00933314">
        <w:rPr>
          <w:rFonts w:ascii="Times New Roman" w:hAnsi="Times New Roman"/>
          <w:b/>
          <w:sz w:val="24"/>
          <w:szCs w:val="24"/>
          <w:lang w:val="en-US"/>
        </w:rPr>
        <w:t xml:space="preserve">SOIL FERTILITY VRS SOIL PRODUCTIVITY  </w:t>
      </w:r>
    </w:p>
    <w:p w14:paraId="2297373F" w14:textId="77777777" w:rsidR="008460B3" w:rsidRPr="00933314" w:rsidRDefault="008460B3" w:rsidP="008460B3">
      <w:pPr>
        <w:jc w:val="both"/>
        <w:rPr>
          <w:rFonts w:ascii="Times New Roman" w:hAnsi="Times New Roman"/>
          <w:sz w:val="24"/>
          <w:szCs w:val="24"/>
          <w:lang w:val="en-US"/>
        </w:rPr>
      </w:pPr>
      <w:r w:rsidRPr="00933314">
        <w:rPr>
          <w:rFonts w:ascii="Times New Roman" w:hAnsi="Times New Roman"/>
          <w:b/>
          <w:bCs/>
          <w:iCs/>
          <w:sz w:val="24"/>
          <w:szCs w:val="24"/>
          <w:lang w:val="en-US"/>
        </w:rPr>
        <w:t>Soil fertility</w:t>
      </w:r>
      <w:r w:rsidRPr="00933314">
        <w:rPr>
          <w:rFonts w:ascii="Times New Roman" w:hAnsi="Times New Roman"/>
          <w:bCs/>
          <w:i/>
          <w:iCs/>
          <w:sz w:val="24"/>
          <w:szCs w:val="24"/>
          <w:lang w:val="en-US"/>
        </w:rPr>
        <w:t xml:space="preserve"> </w:t>
      </w:r>
      <w:r w:rsidRPr="00933314">
        <w:rPr>
          <w:rFonts w:ascii="Times New Roman" w:hAnsi="Times New Roman"/>
          <w:sz w:val="24"/>
          <w:szCs w:val="24"/>
          <w:lang w:val="en-US"/>
        </w:rPr>
        <w:t xml:space="preserve">refers to the capacity of a soil to support the production of crops and livestock. A fertile soil can support optimal plant growth from seed germination to plant maturity. In other words, </w:t>
      </w:r>
      <w:proofErr w:type="gramStart"/>
      <w:r w:rsidRPr="00933314">
        <w:rPr>
          <w:rFonts w:ascii="Times New Roman" w:hAnsi="Times New Roman"/>
          <w:sz w:val="24"/>
          <w:szCs w:val="24"/>
          <w:lang w:val="en-US"/>
        </w:rPr>
        <w:t>It</w:t>
      </w:r>
      <w:proofErr w:type="gramEnd"/>
      <w:r w:rsidRPr="00933314">
        <w:rPr>
          <w:rFonts w:ascii="Times New Roman" w:hAnsi="Times New Roman"/>
          <w:sz w:val="24"/>
          <w:szCs w:val="24"/>
          <w:lang w:val="en-US"/>
        </w:rPr>
        <w:t xml:space="preserve"> is </w:t>
      </w:r>
      <w:r w:rsidRPr="00933314">
        <w:rPr>
          <w:rFonts w:ascii="Times New Roman" w:hAnsi="Times New Roman"/>
          <w:iCs/>
          <w:sz w:val="24"/>
          <w:szCs w:val="24"/>
          <w:lang w:val="en-US"/>
        </w:rPr>
        <w:t>the capacity of soil to supply sufficient quantities and proportions of essential chemical elements (nutrients) and water required for optimal growth of specified plants as governed by the soil’s chemical, physical and biological attributes</w:t>
      </w:r>
      <w:r w:rsidRPr="00933314">
        <w:rPr>
          <w:rFonts w:ascii="Times New Roman" w:hAnsi="Times New Roman"/>
          <w:sz w:val="24"/>
          <w:szCs w:val="24"/>
          <w:lang w:val="en-US"/>
        </w:rPr>
        <w:t>.</w:t>
      </w:r>
    </w:p>
    <w:p w14:paraId="1E2F3505" w14:textId="77777777" w:rsidR="008460B3" w:rsidRPr="00933314" w:rsidRDefault="008460B3" w:rsidP="008460B3">
      <w:pPr>
        <w:rPr>
          <w:rFonts w:ascii="Times New Roman" w:eastAsia="Times New Roman" w:hAnsi="Times New Roman"/>
          <w:b/>
          <w:bCs/>
          <w:color w:val="FF0000"/>
          <w:kern w:val="24"/>
          <w:sz w:val="24"/>
          <w:szCs w:val="24"/>
          <w:lang w:val="en-US"/>
        </w:rPr>
      </w:pPr>
      <w:r w:rsidRPr="00933314">
        <w:rPr>
          <w:rFonts w:ascii="Times New Roman" w:hAnsi="Times New Roman"/>
          <w:sz w:val="24"/>
          <w:szCs w:val="24"/>
          <w:lang w:val="en-US"/>
        </w:rPr>
        <w:t xml:space="preserve">On the other hand, </w:t>
      </w:r>
      <w:r w:rsidRPr="00933314">
        <w:rPr>
          <w:rFonts w:ascii="Times New Roman" w:hAnsi="Times New Roman"/>
          <w:b/>
          <w:sz w:val="24"/>
          <w:szCs w:val="24"/>
          <w:lang w:val="en-US"/>
        </w:rPr>
        <w:t>soil productivity</w:t>
      </w:r>
      <w:r w:rsidRPr="00933314">
        <w:rPr>
          <w:rFonts w:ascii="Times New Roman" w:hAnsi="Times New Roman"/>
          <w:sz w:val="24"/>
          <w:szCs w:val="24"/>
          <w:lang w:val="en-US"/>
        </w:rPr>
        <w:t xml:space="preserve"> is the capacity of the soil to produce crops with specific systems of management and is expressed in terms of yields.</w:t>
      </w:r>
      <w:r w:rsidRPr="00933314">
        <w:rPr>
          <w:rFonts w:ascii="Times New Roman" w:eastAsia="Times New Roman" w:hAnsi="Times New Roman"/>
          <w:b/>
          <w:bCs/>
          <w:color w:val="FF0000"/>
          <w:kern w:val="24"/>
          <w:sz w:val="24"/>
          <w:szCs w:val="24"/>
          <w:lang w:val="en-US"/>
        </w:rPr>
        <w:t xml:space="preserve"> </w:t>
      </w:r>
    </w:p>
    <w:p w14:paraId="1411BF16" w14:textId="77777777" w:rsidR="008460B3" w:rsidRPr="00933314" w:rsidRDefault="008460B3" w:rsidP="008460B3">
      <w:pPr>
        <w:rPr>
          <w:rFonts w:ascii="Times New Roman" w:hAnsi="Times New Roman"/>
          <w:sz w:val="24"/>
          <w:szCs w:val="24"/>
          <w:lang w:val="en-US"/>
        </w:rPr>
      </w:pPr>
      <w:r w:rsidRPr="00933314">
        <w:rPr>
          <w:rFonts w:ascii="Times New Roman" w:hAnsi="Times New Roman"/>
          <w:b/>
          <w:bCs/>
          <w:sz w:val="24"/>
          <w:szCs w:val="24"/>
          <w:lang w:val="en-US"/>
        </w:rPr>
        <w:t xml:space="preserve">NB: </w:t>
      </w:r>
      <w:r w:rsidRPr="00933314">
        <w:rPr>
          <w:rFonts w:ascii="Times New Roman" w:hAnsi="Times New Roman"/>
          <w:sz w:val="24"/>
          <w:szCs w:val="24"/>
          <w:lang w:val="en-US"/>
        </w:rPr>
        <w:t xml:space="preserve">All productive soils are fertile, but not all fertile soils are productive. </w:t>
      </w:r>
    </w:p>
    <w:p w14:paraId="07DC604C" w14:textId="77777777" w:rsidR="008460B3" w:rsidRPr="00933314" w:rsidRDefault="008460B3" w:rsidP="008460B3">
      <w:pPr>
        <w:rPr>
          <w:rFonts w:ascii="Times New Roman" w:hAnsi="Times New Roman"/>
          <w:sz w:val="24"/>
          <w:szCs w:val="24"/>
          <w:lang w:val="en-US"/>
        </w:rPr>
      </w:pPr>
      <w:r w:rsidRPr="00933314">
        <w:rPr>
          <w:rFonts w:ascii="Times New Roman" w:hAnsi="Times New Roman"/>
          <w:b/>
          <w:bCs/>
          <w:i/>
          <w:iCs/>
          <w:sz w:val="24"/>
          <w:szCs w:val="24"/>
          <w:lang w:val="en-US"/>
        </w:rPr>
        <w:t>The Reasons</w:t>
      </w:r>
      <w:r w:rsidRPr="00933314">
        <w:rPr>
          <w:rFonts w:ascii="Times New Roman" w:hAnsi="Times New Roman"/>
          <w:sz w:val="24"/>
          <w:szCs w:val="24"/>
          <w:lang w:val="en-US"/>
        </w:rPr>
        <w:t xml:space="preserve"> could be either one or two or interplay of many constraints. These are water logging, saline or alkaline condition, adverse climate etc. Under these conditions, crop growth is restricted though the soil has sufficient amounts of nutrients. </w:t>
      </w:r>
    </w:p>
    <w:p w14:paraId="2C670B04" w14:textId="77777777" w:rsidR="008460B3" w:rsidRPr="00933314" w:rsidRDefault="008460B3" w:rsidP="008460B3">
      <w:pPr>
        <w:rPr>
          <w:rFonts w:ascii="Times New Roman" w:hAnsi="Times New Roman"/>
          <w:sz w:val="24"/>
          <w:szCs w:val="24"/>
          <w:lang w:val="en-US"/>
        </w:rPr>
      </w:pPr>
      <w:r w:rsidRPr="00933314">
        <w:rPr>
          <w:rFonts w:ascii="Times New Roman" w:hAnsi="Times New Roman"/>
          <w:b/>
          <w:bCs/>
          <w:sz w:val="24"/>
          <w:szCs w:val="24"/>
          <w:lang w:val="en-US" w:eastAsia="de-DE"/>
        </w:rPr>
        <w:t xml:space="preserve">Soil health </w:t>
      </w:r>
      <w:r w:rsidRPr="00933314">
        <w:rPr>
          <w:rFonts w:ascii="Times New Roman" w:hAnsi="Times New Roman"/>
          <w:bCs/>
          <w:sz w:val="24"/>
          <w:szCs w:val="24"/>
          <w:lang w:val="en-US" w:eastAsia="de-DE"/>
        </w:rPr>
        <w:t>refers to</w:t>
      </w:r>
      <w:r w:rsidRPr="00933314">
        <w:rPr>
          <w:rFonts w:ascii="Times New Roman" w:hAnsi="Times New Roman"/>
          <w:b/>
          <w:bCs/>
          <w:sz w:val="24"/>
          <w:szCs w:val="24"/>
          <w:lang w:val="en-US" w:eastAsia="de-DE"/>
        </w:rPr>
        <w:t xml:space="preserve"> </w:t>
      </w:r>
      <w:r w:rsidRPr="00933314">
        <w:rPr>
          <w:rFonts w:ascii="Times New Roman" w:hAnsi="Times New Roman"/>
          <w:sz w:val="24"/>
          <w:szCs w:val="24"/>
          <w:lang w:val="en-US" w:eastAsia="de-DE"/>
        </w:rPr>
        <w:t>the physical, chemical and biological fertility of soil. It is therefore, an intersection of the three approaches or holistic approach to enhancing the overall fertility of the soil.</w:t>
      </w:r>
    </w:p>
    <w:p w14:paraId="081E7644" w14:textId="77777777" w:rsidR="008460B3" w:rsidRPr="00933314" w:rsidRDefault="008460B3" w:rsidP="008460B3">
      <w:pPr>
        <w:jc w:val="center"/>
        <w:rPr>
          <w:rFonts w:ascii="Times New Roman" w:hAnsi="Times New Roman"/>
          <w:b/>
          <w:sz w:val="24"/>
          <w:szCs w:val="24"/>
          <w:lang w:val="en-US"/>
        </w:rPr>
      </w:pPr>
      <w:r w:rsidRPr="00933314">
        <w:rPr>
          <w:rFonts w:ascii="Times New Roman" w:hAnsi="Times New Roman"/>
          <w:b/>
          <w:sz w:val="24"/>
          <w:szCs w:val="24"/>
          <w:lang w:val="en-US"/>
        </w:rPr>
        <w:t>INDICATORS AND MEASUREMENT OF SOIL FERTILITY</w:t>
      </w:r>
    </w:p>
    <w:p w14:paraId="13ABD211"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Soil fertility indicators refer to a set of measurable and verifiable parameters that distinguishes fertile soil from infertile ones.</w:t>
      </w:r>
    </w:p>
    <w:p w14:paraId="41A694F7" w14:textId="77777777" w:rsidR="008460B3" w:rsidRDefault="008460B3" w:rsidP="008460B3">
      <w:pPr>
        <w:rPr>
          <w:rFonts w:ascii="Times New Roman" w:hAnsi="Times New Roman"/>
          <w:sz w:val="24"/>
          <w:szCs w:val="24"/>
          <w:lang w:val="en-US"/>
        </w:rPr>
      </w:pPr>
      <w:r w:rsidRPr="00933314">
        <w:rPr>
          <w:rFonts w:ascii="Times New Roman" w:hAnsi="Times New Roman"/>
          <w:sz w:val="24"/>
          <w:szCs w:val="24"/>
          <w:lang w:val="en-US"/>
        </w:rPr>
        <w:t>Fertile soil indicators include:</w:t>
      </w:r>
    </w:p>
    <w:p w14:paraId="2EADA9D0" w14:textId="77777777" w:rsidR="008460B3" w:rsidRPr="00B04CC8" w:rsidRDefault="008460B3" w:rsidP="008460B3">
      <w:pPr>
        <w:pStyle w:val="ListParagraph"/>
        <w:numPr>
          <w:ilvl w:val="0"/>
          <w:numId w:val="6"/>
        </w:numPr>
        <w:rPr>
          <w:lang w:val="en-US"/>
        </w:rPr>
      </w:pPr>
      <w:proofErr w:type="spellStart"/>
      <w:r w:rsidRPr="00B04CC8">
        <w:rPr>
          <w:bCs/>
          <w:lang w:val="en-US"/>
        </w:rPr>
        <w:t>Colour</w:t>
      </w:r>
      <w:proofErr w:type="spellEnd"/>
      <w:r w:rsidRPr="00B04CC8">
        <w:rPr>
          <w:lang w:val="en-US"/>
        </w:rPr>
        <w:t xml:space="preserve">- largely dark </w:t>
      </w:r>
      <w:proofErr w:type="spellStart"/>
      <w:r w:rsidRPr="00B04CC8">
        <w:rPr>
          <w:lang w:val="en-US"/>
        </w:rPr>
        <w:t>coloured</w:t>
      </w:r>
      <w:proofErr w:type="spellEnd"/>
      <w:r w:rsidRPr="00B04CC8">
        <w:rPr>
          <w:lang w:val="en-US"/>
        </w:rPr>
        <w:t xml:space="preserve"> soils indicate a good amount of organic matter and humus. However, it is not a full proof indicator since some dark </w:t>
      </w:r>
      <w:proofErr w:type="spellStart"/>
      <w:r w:rsidRPr="00B04CC8">
        <w:rPr>
          <w:lang w:val="en-US"/>
        </w:rPr>
        <w:t>coloured</w:t>
      </w:r>
      <w:proofErr w:type="spellEnd"/>
      <w:r w:rsidRPr="00B04CC8">
        <w:rPr>
          <w:lang w:val="en-US"/>
        </w:rPr>
        <w:t xml:space="preserve"> soils belonging to the </w:t>
      </w:r>
      <w:proofErr w:type="spellStart"/>
      <w:r w:rsidRPr="00B04CC8">
        <w:rPr>
          <w:lang w:val="en-US"/>
        </w:rPr>
        <w:t>Akuse</w:t>
      </w:r>
      <w:proofErr w:type="spellEnd"/>
      <w:r w:rsidRPr="00B04CC8">
        <w:rPr>
          <w:lang w:val="en-US"/>
        </w:rPr>
        <w:t xml:space="preserve"> series are dark but not necessarily fertile. Other indicators include the following:</w:t>
      </w:r>
    </w:p>
    <w:p w14:paraId="5758617C"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bCs/>
          <w:sz w:val="24"/>
          <w:szCs w:val="24"/>
          <w:lang w:val="en-US"/>
        </w:rPr>
        <w:t>Texture</w:t>
      </w:r>
      <w:r w:rsidRPr="00933314">
        <w:rPr>
          <w:rFonts w:ascii="Times New Roman" w:hAnsi="Times New Roman"/>
          <w:sz w:val="24"/>
          <w:szCs w:val="24"/>
          <w:lang w:val="en-US"/>
        </w:rPr>
        <w:t>: sandy soils tend to be less fertile due to their in ability to hold nutrients and water.</w:t>
      </w:r>
    </w:p>
    <w:p w14:paraId="74A0B27A"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Less availability of rocks and stones</w:t>
      </w:r>
    </w:p>
    <w:p w14:paraId="53EBE9C1" w14:textId="77777777" w:rsidR="008460B3" w:rsidRPr="00933314" w:rsidRDefault="008460B3" w:rsidP="008460B3">
      <w:pPr>
        <w:numPr>
          <w:ilvl w:val="0"/>
          <w:numId w:val="1"/>
        </w:numPr>
        <w:rPr>
          <w:rFonts w:ascii="Times New Roman" w:hAnsi="Times New Roman"/>
          <w:sz w:val="24"/>
          <w:szCs w:val="24"/>
        </w:rPr>
      </w:pPr>
      <w:r w:rsidRPr="00933314">
        <w:rPr>
          <w:rFonts w:ascii="Times New Roman" w:hAnsi="Times New Roman"/>
          <w:sz w:val="24"/>
          <w:szCs w:val="24"/>
          <w:lang w:val="en-US"/>
        </w:rPr>
        <w:t>Low frequency of watering/irrigation</w:t>
      </w:r>
    </w:p>
    <w:p w14:paraId="1C737FA3"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Visible cracks on the soils during the dry season</w:t>
      </w:r>
    </w:p>
    <w:p w14:paraId="15F4409F"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Good crop performance, like maize, millet </w:t>
      </w:r>
      <w:proofErr w:type="spellStart"/>
      <w:r w:rsidRPr="00933314">
        <w:rPr>
          <w:rFonts w:ascii="Times New Roman" w:hAnsi="Times New Roman"/>
          <w:sz w:val="24"/>
          <w:szCs w:val="24"/>
          <w:lang w:val="en-US"/>
        </w:rPr>
        <w:t>etc</w:t>
      </w:r>
      <w:proofErr w:type="spellEnd"/>
      <w:r w:rsidRPr="00933314">
        <w:rPr>
          <w:rFonts w:ascii="Times New Roman" w:hAnsi="Times New Roman"/>
          <w:sz w:val="24"/>
          <w:szCs w:val="24"/>
          <w:lang w:val="en-US"/>
        </w:rPr>
        <w:t xml:space="preserve"> without the use of fertilizers, manures and crop residues,</w:t>
      </w:r>
    </w:p>
    <w:p w14:paraId="565FD446"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Presence/growth of plants that survive during the dry season</w:t>
      </w:r>
    </w:p>
    <w:p w14:paraId="355F6A55"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lastRenderedPageBreak/>
        <w:t>Presence of green vegetation during the dry season</w:t>
      </w:r>
    </w:p>
    <w:p w14:paraId="287EFDBF"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Presence of wild sisal and many </w:t>
      </w:r>
      <w:proofErr w:type="gramStart"/>
      <w:r w:rsidRPr="00933314">
        <w:rPr>
          <w:rFonts w:ascii="Times New Roman" w:hAnsi="Times New Roman"/>
          <w:sz w:val="24"/>
          <w:szCs w:val="24"/>
          <w:lang w:val="en-US"/>
        </w:rPr>
        <w:t>ever green</w:t>
      </w:r>
      <w:proofErr w:type="gramEnd"/>
      <w:r w:rsidRPr="00933314">
        <w:rPr>
          <w:rFonts w:ascii="Times New Roman" w:hAnsi="Times New Roman"/>
          <w:sz w:val="24"/>
          <w:szCs w:val="24"/>
          <w:lang w:val="en-US"/>
        </w:rPr>
        <w:t xml:space="preserve"> trees/vegetation</w:t>
      </w:r>
    </w:p>
    <w:p w14:paraId="2AD94B13" w14:textId="77777777" w:rsidR="008460B3" w:rsidRPr="00933314" w:rsidRDefault="008460B3" w:rsidP="008460B3">
      <w:pPr>
        <w:rPr>
          <w:rFonts w:ascii="Times New Roman" w:hAnsi="Times New Roman"/>
          <w:b/>
          <w:sz w:val="24"/>
          <w:szCs w:val="24"/>
        </w:rPr>
      </w:pPr>
      <w:r w:rsidRPr="00933314">
        <w:rPr>
          <w:rFonts w:ascii="Times New Roman" w:hAnsi="Times New Roman"/>
          <w:b/>
          <w:sz w:val="24"/>
          <w:szCs w:val="24"/>
        </w:rPr>
        <w:t>Indicators of infertile soil:</w:t>
      </w:r>
    </w:p>
    <w:p w14:paraId="6D21E4B4"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Poor crop performance even with the application of fertilizers or manures</w:t>
      </w:r>
    </w:p>
    <w:p w14:paraId="484FAE33"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Occurrence of red or light </w:t>
      </w:r>
      <w:proofErr w:type="spellStart"/>
      <w:r w:rsidRPr="00933314">
        <w:rPr>
          <w:rFonts w:ascii="Times New Roman" w:hAnsi="Times New Roman"/>
          <w:sz w:val="24"/>
          <w:szCs w:val="24"/>
          <w:lang w:val="en-US"/>
        </w:rPr>
        <w:t>coloured</w:t>
      </w:r>
      <w:proofErr w:type="spellEnd"/>
      <w:r w:rsidRPr="00933314">
        <w:rPr>
          <w:rFonts w:ascii="Times New Roman" w:hAnsi="Times New Roman"/>
          <w:sz w:val="24"/>
          <w:szCs w:val="24"/>
          <w:lang w:val="en-US"/>
        </w:rPr>
        <w:t xml:space="preserve"> sandy soils</w:t>
      </w:r>
    </w:p>
    <w:p w14:paraId="33DAA814"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 Poor natural vegetation even where water is not limiting</w:t>
      </w:r>
    </w:p>
    <w:p w14:paraId="666EE107"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 </w:t>
      </w:r>
      <w:proofErr w:type="spellStart"/>
      <w:r w:rsidRPr="00933314">
        <w:rPr>
          <w:rFonts w:ascii="Times New Roman" w:hAnsi="Times New Roman"/>
          <w:i/>
          <w:iCs/>
          <w:sz w:val="24"/>
          <w:szCs w:val="24"/>
          <w:lang w:val="en-US"/>
        </w:rPr>
        <w:t>Cyperus</w:t>
      </w:r>
      <w:proofErr w:type="spellEnd"/>
      <w:r w:rsidRPr="00933314">
        <w:rPr>
          <w:rFonts w:ascii="Times New Roman" w:hAnsi="Times New Roman"/>
          <w:i/>
          <w:iCs/>
          <w:sz w:val="24"/>
          <w:szCs w:val="24"/>
          <w:lang w:val="en-US"/>
        </w:rPr>
        <w:t xml:space="preserve"> </w:t>
      </w:r>
      <w:proofErr w:type="spellStart"/>
      <w:r w:rsidRPr="00933314">
        <w:rPr>
          <w:rFonts w:ascii="Times New Roman" w:hAnsi="Times New Roman"/>
          <w:i/>
          <w:iCs/>
          <w:sz w:val="24"/>
          <w:szCs w:val="24"/>
          <w:lang w:val="en-US"/>
        </w:rPr>
        <w:t>rotundus</w:t>
      </w:r>
      <w:proofErr w:type="spellEnd"/>
      <w:r w:rsidRPr="00933314">
        <w:rPr>
          <w:rFonts w:ascii="Times New Roman" w:hAnsi="Times New Roman"/>
          <w:i/>
          <w:iCs/>
          <w:sz w:val="24"/>
          <w:szCs w:val="24"/>
          <w:lang w:val="en-US"/>
        </w:rPr>
        <w:t xml:space="preserve"> seen all </w:t>
      </w:r>
      <w:proofErr w:type="gramStart"/>
      <w:r w:rsidRPr="00933314">
        <w:rPr>
          <w:rFonts w:ascii="Times New Roman" w:hAnsi="Times New Roman"/>
          <w:i/>
          <w:iCs/>
          <w:sz w:val="24"/>
          <w:szCs w:val="24"/>
          <w:lang w:val="en-US"/>
        </w:rPr>
        <w:t xml:space="preserve">over, </w:t>
      </w:r>
      <w:r w:rsidRPr="00933314">
        <w:rPr>
          <w:rFonts w:ascii="Times New Roman" w:hAnsi="Times New Roman"/>
          <w:sz w:val="24"/>
          <w:szCs w:val="24"/>
          <w:lang w:val="en-US"/>
        </w:rPr>
        <w:t xml:space="preserve"> for</w:t>
      </w:r>
      <w:proofErr w:type="gramEnd"/>
      <w:r w:rsidRPr="00933314">
        <w:rPr>
          <w:rFonts w:ascii="Times New Roman" w:hAnsi="Times New Roman"/>
          <w:sz w:val="24"/>
          <w:szCs w:val="24"/>
          <w:lang w:val="en-US"/>
        </w:rPr>
        <w:t xml:space="preserve"> instance</w:t>
      </w:r>
      <w:r w:rsidRPr="00933314">
        <w:rPr>
          <w:rFonts w:ascii="Times New Roman" w:hAnsi="Times New Roman"/>
          <w:i/>
          <w:iCs/>
          <w:sz w:val="24"/>
          <w:szCs w:val="24"/>
          <w:lang w:val="en-US"/>
        </w:rPr>
        <w:t>,</w:t>
      </w:r>
    </w:p>
    <w:p w14:paraId="46BBBA9C" w14:textId="77777777" w:rsidR="008460B3" w:rsidRPr="00933314" w:rsidRDefault="008460B3" w:rsidP="008460B3">
      <w:pPr>
        <w:numPr>
          <w:ilvl w:val="0"/>
          <w:numId w:val="1"/>
        </w:numPr>
        <w:rPr>
          <w:rFonts w:ascii="Times New Roman" w:hAnsi="Times New Roman"/>
          <w:sz w:val="24"/>
          <w:szCs w:val="24"/>
        </w:rPr>
      </w:pPr>
      <w:r w:rsidRPr="00933314">
        <w:rPr>
          <w:rFonts w:ascii="Times New Roman" w:hAnsi="Times New Roman"/>
          <w:sz w:val="24"/>
          <w:szCs w:val="24"/>
          <w:lang w:val="en-US"/>
        </w:rPr>
        <w:t xml:space="preserve"> Compacted soils</w:t>
      </w:r>
    </w:p>
    <w:p w14:paraId="2AF2D02F"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Prominence of coarse sand depositions on the landscape</w:t>
      </w:r>
    </w:p>
    <w:p w14:paraId="402968ED"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 Stunted plants even during the raining season when water is adequate</w:t>
      </w:r>
    </w:p>
    <w:p w14:paraId="0FAB1B60"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 Fast drying up of soils after rains or irrigation</w:t>
      </w:r>
    </w:p>
    <w:p w14:paraId="3245EC18"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 Presence of white spots/patches on the soil surfaces</w:t>
      </w:r>
    </w:p>
    <w:p w14:paraId="3F7F33BA"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sz w:val="24"/>
          <w:szCs w:val="24"/>
          <w:lang w:val="en-US"/>
        </w:rPr>
        <w:t xml:space="preserve"> Presence of salts or salt patches on the soil surface.</w:t>
      </w:r>
    </w:p>
    <w:p w14:paraId="0DF04CB3" w14:textId="77777777" w:rsidR="008460B3" w:rsidRPr="00933314" w:rsidRDefault="008460B3" w:rsidP="008460B3">
      <w:pPr>
        <w:numPr>
          <w:ilvl w:val="0"/>
          <w:numId w:val="1"/>
        </w:numPr>
        <w:rPr>
          <w:rFonts w:ascii="Times New Roman" w:hAnsi="Times New Roman"/>
          <w:sz w:val="24"/>
          <w:szCs w:val="24"/>
          <w:lang w:val="en-US"/>
        </w:rPr>
      </w:pPr>
      <w:r w:rsidRPr="00933314">
        <w:rPr>
          <w:rFonts w:ascii="Times New Roman" w:hAnsi="Times New Roman"/>
          <w:b/>
          <w:bCs/>
          <w:sz w:val="24"/>
          <w:szCs w:val="24"/>
          <w:lang w:val="en-US"/>
        </w:rPr>
        <w:t xml:space="preserve"> </w:t>
      </w:r>
      <w:r w:rsidRPr="00933314">
        <w:rPr>
          <w:rFonts w:ascii="Times New Roman" w:hAnsi="Times New Roman"/>
          <w:sz w:val="24"/>
          <w:szCs w:val="24"/>
          <w:lang w:val="en-US"/>
        </w:rPr>
        <w:t>Presence of very coarse sands, gravel and stones on the landscape.</w:t>
      </w:r>
    </w:p>
    <w:p w14:paraId="56BB389B" w14:textId="77777777" w:rsidR="008460B3" w:rsidRPr="00933314" w:rsidRDefault="008460B3" w:rsidP="008460B3">
      <w:pPr>
        <w:jc w:val="center"/>
        <w:rPr>
          <w:rFonts w:ascii="Times New Roman" w:hAnsi="Times New Roman"/>
          <w:b/>
          <w:sz w:val="24"/>
          <w:szCs w:val="24"/>
          <w:lang w:val="en-US"/>
        </w:rPr>
      </w:pPr>
    </w:p>
    <w:p w14:paraId="67777A62" w14:textId="77777777" w:rsidR="008460B3" w:rsidRPr="00933314" w:rsidRDefault="008460B3" w:rsidP="008460B3">
      <w:pPr>
        <w:jc w:val="center"/>
        <w:rPr>
          <w:rFonts w:ascii="Times New Roman" w:hAnsi="Times New Roman"/>
          <w:b/>
          <w:sz w:val="24"/>
          <w:szCs w:val="24"/>
          <w:lang w:val="en-US"/>
        </w:rPr>
      </w:pPr>
      <w:r w:rsidRPr="00933314">
        <w:rPr>
          <w:rFonts w:ascii="Times New Roman" w:hAnsi="Times New Roman"/>
          <w:b/>
          <w:sz w:val="24"/>
          <w:szCs w:val="24"/>
          <w:lang w:val="en-US"/>
        </w:rPr>
        <w:t>MEASUREMENT OF SOIL FERTILITY</w:t>
      </w:r>
    </w:p>
    <w:p w14:paraId="6D9EE6E7"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Soil fertility measurement begins with sampling of the soil to determine some key physical, chemical and biological parameters. There are standard methods or procedures for taking soil samples for these determinations.</w:t>
      </w:r>
    </w:p>
    <w:p w14:paraId="040D1BF1"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The general steps include the following:</w:t>
      </w:r>
    </w:p>
    <w:p w14:paraId="05F58EF2" w14:textId="77777777" w:rsidR="008460B3" w:rsidRPr="00933314" w:rsidRDefault="008460B3" w:rsidP="008460B3">
      <w:pPr>
        <w:numPr>
          <w:ilvl w:val="0"/>
          <w:numId w:val="2"/>
        </w:numPr>
        <w:rPr>
          <w:rFonts w:ascii="Times New Roman" w:hAnsi="Times New Roman"/>
          <w:sz w:val="24"/>
          <w:szCs w:val="24"/>
          <w:lang w:val="en-US"/>
        </w:rPr>
      </w:pPr>
      <w:r w:rsidRPr="00933314">
        <w:rPr>
          <w:rFonts w:ascii="Times New Roman" w:hAnsi="Times New Roman"/>
          <w:sz w:val="24"/>
          <w:szCs w:val="24"/>
          <w:lang w:val="en-US"/>
        </w:rPr>
        <w:t>Collect soil cores to the required depth</w:t>
      </w:r>
    </w:p>
    <w:p w14:paraId="38799BB4" w14:textId="77777777" w:rsidR="008460B3" w:rsidRPr="00933314" w:rsidRDefault="008460B3" w:rsidP="008460B3">
      <w:pPr>
        <w:numPr>
          <w:ilvl w:val="0"/>
          <w:numId w:val="2"/>
        </w:numPr>
        <w:rPr>
          <w:rFonts w:ascii="Times New Roman" w:hAnsi="Times New Roman"/>
          <w:sz w:val="24"/>
          <w:szCs w:val="24"/>
          <w:lang w:val="en-US"/>
        </w:rPr>
      </w:pPr>
      <w:r w:rsidRPr="00933314">
        <w:rPr>
          <w:rFonts w:ascii="Times New Roman" w:hAnsi="Times New Roman"/>
          <w:sz w:val="24"/>
          <w:szCs w:val="24"/>
          <w:lang w:val="en-US"/>
        </w:rPr>
        <w:t>Collect enough cores to make the representative samples.</w:t>
      </w:r>
    </w:p>
    <w:p w14:paraId="2C570E4D" w14:textId="77777777" w:rsidR="008460B3" w:rsidRPr="00933314" w:rsidRDefault="008460B3" w:rsidP="008460B3">
      <w:pPr>
        <w:numPr>
          <w:ilvl w:val="0"/>
          <w:numId w:val="2"/>
        </w:numPr>
        <w:rPr>
          <w:rFonts w:ascii="Times New Roman" w:hAnsi="Times New Roman"/>
          <w:sz w:val="24"/>
          <w:szCs w:val="24"/>
          <w:lang w:val="en-US"/>
        </w:rPr>
      </w:pPr>
      <w:r w:rsidRPr="00933314">
        <w:rPr>
          <w:rFonts w:ascii="Times New Roman" w:hAnsi="Times New Roman"/>
          <w:sz w:val="24"/>
          <w:szCs w:val="24"/>
          <w:lang w:val="en-US"/>
        </w:rPr>
        <w:t>A sample should not represent too large an area.</w:t>
      </w:r>
    </w:p>
    <w:p w14:paraId="22CC6582" w14:textId="77777777" w:rsidR="008460B3" w:rsidRPr="00933314" w:rsidRDefault="008460B3" w:rsidP="008460B3">
      <w:pPr>
        <w:numPr>
          <w:ilvl w:val="0"/>
          <w:numId w:val="2"/>
        </w:numPr>
        <w:rPr>
          <w:rFonts w:ascii="Times New Roman" w:hAnsi="Times New Roman"/>
          <w:sz w:val="24"/>
          <w:szCs w:val="24"/>
          <w:lang w:val="en-US"/>
        </w:rPr>
      </w:pPr>
      <w:r w:rsidRPr="00933314">
        <w:rPr>
          <w:rFonts w:ascii="Times New Roman" w:hAnsi="Times New Roman"/>
          <w:sz w:val="24"/>
          <w:szCs w:val="24"/>
          <w:lang w:val="en-US"/>
        </w:rPr>
        <w:t>Collect soil samples to represent different soil or topography types.</w:t>
      </w:r>
    </w:p>
    <w:p w14:paraId="165EF549" w14:textId="77777777" w:rsidR="008460B3" w:rsidRPr="00933314" w:rsidRDefault="008460B3" w:rsidP="008460B3">
      <w:pPr>
        <w:numPr>
          <w:ilvl w:val="0"/>
          <w:numId w:val="2"/>
        </w:numPr>
        <w:rPr>
          <w:rFonts w:ascii="Times New Roman" w:hAnsi="Times New Roman"/>
          <w:sz w:val="24"/>
          <w:szCs w:val="24"/>
          <w:lang w:val="en-US"/>
        </w:rPr>
      </w:pPr>
      <w:r w:rsidRPr="00933314">
        <w:rPr>
          <w:rFonts w:ascii="Times New Roman" w:hAnsi="Times New Roman"/>
          <w:sz w:val="24"/>
          <w:szCs w:val="24"/>
          <w:lang w:val="en-US"/>
        </w:rPr>
        <w:t>Provide samples information on the form being submitted to a laboratory.</w:t>
      </w:r>
    </w:p>
    <w:p w14:paraId="53F4A8D1"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In picking soil samples for fertility measurement, the following should be observed:</w:t>
      </w:r>
    </w:p>
    <w:p w14:paraId="6BFD35B6" w14:textId="77777777" w:rsidR="008460B3" w:rsidRPr="00933314" w:rsidRDefault="008460B3" w:rsidP="008460B3">
      <w:pPr>
        <w:numPr>
          <w:ilvl w:val="0"/>
          <w:numId w:val="2"/>
        </w:numPr>
        <w:rPr>
          <w:rFonts w:ascii="Times New Roman" w:hAnsi="Times New Roman"/>
          <w:sz w:val="24"/>
          <w:szCs w:val="24"/>
        </w:rPr>
      </w:pPr>
      <w:r w:rsidRPr="00933314">
        <w:rPr>
          <w:rFonts w:ascii="Times New Roman" w:hAnsi="Times New Roman"/>
          <w:sz w:val="24"/>
          <w:szCs w:val="24"/>
        </w:rPr>
        <w:t>Avoid waterlogged areas</w:t>
      </w:r>
    </w:p>
    <w:p w14:paraId="6C027483" w14:textId="77777777" w:rsidR="008460B3" w:rsidRPr="00933314" w:rsidRDefault="008460B3" w:rsidP="008460B3">
      <w:pPr>
        <w:numPr>
          <w:ilvl w:val="0"/>
          <w:numId w:val="2"/>
        </w:numPr>
        <w:rPr>
          <w:rFonts w:ascii="Times New Roman" w:hAnsi="Times New Roman"/>
          <w:sz w:val="24"/>
          <w:szCs w:val="24"/>
          <w:lang w:val="en-US"/>
        </w:rPr>
      </w:pPr>
      <w:r w:rsidRPr="00933314">
        <w:rPr>
          <w:rFonts w:ascii="Times New Roman" w:hAnsi="Times New Roman"/>
          <w:sz w:val="24"/>
          <w:szCs w:val="24"/>
          <w:lang w:val="en-US"/>
        </w:rPr>
        <w:t>Avoid recently fertilized, either by organic or inorganic fertilizer.</w:t>
      </w:r>
    </w:p>
    <w:p w14:paraId="353CA6EC" w14:textId="77777777" w:rsidR="008460B3" w:rsidRPr="00933314" w:rsidRDefault="008460B3" w:rsidP="008460B3">
      <w:pPr>
        <w:numPr>
          <w:ilvl w:val="0"/>
          <w:numId w:val="2"/>
        </w:numPr>
        <w:rPr>
          <w:rFonts w:ascii="Times New Roman" w:hAnsi="Times New Roman"/>
          <w:sz w:val="24"/>
          <w:szCs w:val="24"/>
        </w:rPr>
      </w:pPr>
      <w:r w:rsidRPr="00933314">
        <w:rPr>
          <w:rFonts w:ascii="Times New Roman" w:hAnsi="Times New Roman"/>
          <w:sz w:val="24"/>
          <w:szCs w:val="24"/>
        </w:rPr>
        <w:lastRenderedPageBreak/>
        <w:t>Avoid disturbed areas</w:t>
      </w:r>
    </w:p>
    <w:p w14:paraId="72DC83C6" w14:textId="77777777" w:rsidR="008460B3" w:rsidRPr="00933314" w:rsidRDefault="008460B3" w:rsidP="008460B3">
      <w:pPr>
        <w:numPr>
          <w:ilvl w:val="0"/>
          <w:numId w:val="2"/>
        </w:numPr>
        <w:rPr>
          <w:rFonts w:ascii="Times New Roman" w:hAnsi="Times New Roman"/>
          <w:sz w:val="24"/>
          <w:szCs w:val="24"/>
        </w:rPr>
      </w:pPr>
      <w:r w:rsidRPr="00933314">
        <w:rPr>
          <w:rFonts w:ascii="Times New Roman" w:hAnsi="Times New Roman"/>
          <w:sz w:val="24"/>
          <w:szCs w:val="24"/>
        </w:rPr>
        <w:t>Avoid recently burned locations</w:t>
      </w:r>
    </w:p>
    <w:p w14:paraId="10B82D2E" w14:textId="77777777" w:rsidR="008460B3" w:rsidRPr="00933314" w:rsidRDefault="008460B3" w:rsidP="008460B3">
      <w:pPr>
        <w:jc w:val="center"/>
        <w:rPr>
          <w:rFonts w:ascii="Times New Roman" w:hAnsi="Times New Roman"/>
          <w:b/>
          <w:sz w:val="24"/>
          <w:szCs w:val="24"/>
          <w:lang w:val="en-US"/>
        </w:rPr>
      </w:pPr>
      <w:r w:rsidRPr="00933314">
        <w:rPr>
          <w:rFonts w:ascii="Times New Roman" w:hAnsi="Times New Roman"/>
          <w:b/>
          <w:sz w:val="24"/>
          <w:szCs w:val="24"/>
          <w:lang w:val="en-US"/>
        </w:rPr>
        <w:t>SOIL FERTILITY CHALLENGES IN THE TROPICS</w:t>
      </w:r>
    </w:p>
    <w:p w14:paraId="04AA0712"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 xml:space="preserve">The fertility of the soils in the tropics and sub-tropics, which includes major soils of Ghana’s agroecological zones, have both </w:t>
      </w:r>
      <w:r w:rsidRPr="00933314">
        <w:rPr>
          <w:rFonts w:ascii="Times New Roman" w:hAnsi="Times New Roman"/>
          <w:b/>
          <w:i/>
          <w:sz w:val="24"/>
          <w:szCs w:val="24"/>
          <w:lang w:val="en-US"/>
        </w:rPr>
        <w:t>inherent</w:t>
      </w:r>
      <w:r w:rsidRPr="00933314">
        <w:rPr>
          <w:rFonts w:ascii="Times New Roman" w:hAnsi="Times New Roman"/>
          <w:sz w:val="24"/>
          <w:szCs w:val="24"/>
          <w:lang w:val="en-US"/>
        </w:rPr>
        <w:t xml:space="preserve"> and </w:t>
      </w:r>
      <w:r w:rsidRPr="00933314">
        <w:rPr>
          <w:rFonts w:ascii="Times New Roman" w:hAnsi="Times New Roman"/>
          <w:b/>
          <w:i/>
          <w:sz w:val="24"/>
          <w:szCs w:val="24"/>
          <w:lang w:val="en-US"/>
        </w:rPr>
        <w:t>externally induced</w:t>
      </w:r>
      <w:r w:rsidRPr="00933314">
        <w:rPr>
          <w:rFonts w:ascii="Times New Roman" w:hAnsi="Times New Roman"/>
          <w:sz w:val="24"/>
          <w:szCs w:val="24"/>
          <w:lang w:val="en-US"/>
        </w:rPr>
        <w:t xml:space="preserve"> fertility challenges. </w:t>
      </w:r>
    </w:p>
    <w:p w14:paraId="09DDEA5A"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 xml:space="preserve">The </w:t>
      </w:r>
      <w:r w:rsidRPr="00933314">
        <w:rPr>
          <w:rFonts w:ascii="Times New Roman" w:hAnsi="Times New Roman"/>
          <w:b/>
          <w:sz w:val="24"/>
          <w:szCs w:val="24"/>
          <w:lang w:val="en-US"/>
        </w:rPr>
        <w:t>inherent factors</w:t>
      </w:r>
      <w:r w:rsidRPr="00933314">
        <w:rPr>
          <w:rFonts w:ascii="Times New Roman" w:hAnsi="Times New Roman"/>
          <w:sz w:val="24"/>
          <w:szCs w:val="24"/>
          <w:lang w:val="en-US"/>
        </w:rPr>
        <w:t xml:space="preserve"> of the low fertility of these soils are as follows:</w:t>
      </w:r>
    </w:p>
    <w:p w14:paraId="217423A3" w14:textId="77777777" w:rsidR="008460B3" w:rsidRPr="00933314" w:rsidRDefault="008460B3" w:rsidP="008460B3">
      <w:pPr>
        <w:numPr>
          <w:ilvl w:val="0"/>
          <w:numId w:val="3"/>
        </w:numPr>
        <w:rPr>
          <w:rFonts w:ascii="Times New Roman" w:hAnsi="Times New Roman"/>
          <w:sz w:val="24"/>
          <w:szCs w:val="24"/>
        </w:rPr>
      </w:pPr>
      <w:r w:rsidRPr="00933314">
        <w:rPr>
          <w:rFonts w:ascii="Times New Roman" w:hAnsi="Times New Roman"/>
          <w:sz w:val="24"/>
          <w:szCs w:val="24"/>
        </w:rPr>
        <w:t>Type of parent materials</w:t>
      </w:r>
    </w:p>
    <w:p w14:paraId="7F87ECBE" w14:textId="77777777" w:rsidR="008460B3" w:rsidRPr="00933314" w:rsidRDefault="008460B3" w:rsidP="008460B3">
      <w:pPr>
        <w:numPr>
          <w:ilvl w:val="0"/>
          <w:numId w:val="3"/>
        </w:numPr>
        <w:rPr>
          <w:rFonts w:ascii="Times New Roman" w:hAnsi="Times New Roman"/>
          <w:sz w:val="24"/>
          <w:szCs w:val="24"/>
          <w:lang w:val="en-US"/>
        </w:rPr>
      </w:pPr>
      <w:r w:rsidRPr="00933314">
        <w:rPr>
          <w:rFonts w:ascii="Times New Roman" w:hAnsi="Times New Roman"/>
          <w:sz w:val="24"/>
          <w:szCs w:val="24"/>
          <w:lang w:val="en-US"/>
        </w:rPr>
        <w:t>High amounts of rainfall (precipitation)</w:t>
      </w:r>
    </w:p>
    <w:p w14:paraId="1C922EA2" w14:textId="77777777" w:rsidR="008460B3" w:rsidRPr="00933314" w:rsidRDefault="008460B3" w:rsidP="008460B3">
      <w:pPr>
        <w:numPr>
          <w:ilvl w:val="0"/>
          <w:numId w:val="3"/>
        </w:numPr>
        <w:rPr>
          <w:rFonts w:ascii="Times New Roman" w:hAnsi="Times New Roman"/>
          <w:sz w:val="24"/>
          <w:szCs w:val="24"/>
          <w:lang w:val="en-US"/>
        </w:rPr>
      </w:pPr>
      <w:r w:rsidRPr="00933314">
        <w:rPr>
          <w:rFonts w:ascii="Times New Roman" w:hAnsi="Times New Roman"/>
          <w:sz w:val="24"/>
          <w:szCs w:val="24"/>
          <w:lang w:val="en-US"/>
        </w:rPr>
        <w:t>Low soil organic matter (SOM) or carbon</w:t>
      </w:r>
    </w:p>
    <w:p w14:paraId="2F13CF33" w14:textId="77777777" w:rsidR="008460B3" w:rsidRPr="00933314" w:rsidRDefault="008460B3" w:rsidP="008460B3">
      <w:pPr>
        <w:numPr>
          <w:ilvl w:val="0"/>
          <w:numId w:val="3"/>
        </w:numPr>
        <w:rPr>
          <w:rFonts w:ascii="Times New Roman" w:hAnsi="Times New Roman"/>
          <w:sz w:val="24"/>
          <w:szCs w:val="24"/>
        </w:rPr>
      </w:pPr>
      <w:r w:rsidRPr="00933314">
        <w:rPr>
          <w:rFonts w:ascii="Times New Roman" w:hAnsi="Times New Roman"/>
          <w:sz w:val="24"/>
          <w:szCs w:val="24"/>
        </w:rPr>
        <w:t>High decomposition rate of SOM</w:t>
      </w:r>
    </w:p>
    <w:p w14:paraId="2600A2E8" w14:textId="77777777" w:rsidR="008460B3" w:rsidRPr="00933314" w:rsidRDefault="008460B3" w:rsidP="008460B3">
      <w:pPr>
        <w:numPr>
          <w:ilvl w:val="0"/>
          <w:numId w:val="3"/>
        </w:numPr>
        <w:rPr>
          <w:rFonts w:ascii="Times New Roman" w:hAnsi="Times New Roman"/>
          <w:sz w:val="24"/>
          <w:szCs w:val="24"/>
        </w:rPr>
      </w:pPr>
      <w:r w:rsidRPr="00933314">
        <w:rPr>
          <w:rFonts w:ascii="Times New Roman" w:hAnsi="Times New Roman"/>
          <w:sz w:val="24"/>
          <w:szCs w:val="24"/>
        </w:rPr>
        <w:t>Low external inputs of fertilizer</w:t>
      </w:r>
    </w:p>
    <w:p w14:paraId="01766DC9" w14:textId="77777777" w:rsidR="008460B3" w:rsidRPr="00933314" w:rsidRDefault="008460B3" w:rsidP="008460B3">
      <w:pPr>
        <w:numPr>
          <w:ilvl w:val="0"/>
          <w:numId w:val="3"/>
        </w:numPr>
        <w:rPr>
          <w:rFonts w:ascii="Times New Roman" w:hAnsi="Times New Roman"/>
          <w:sz w:val="24"/>
          <w:szCs w:val="24"/>
        </w:rPr>
      </w:pPr>
      <w:r w:rsidRPr="00933314">
        <w:rPr>
          <w:rFonts w:ascii="Times New Roman" w:hAnsi="Times New Roman"/>
          <w:sz w:val="24"/>
          <w:szCs w:val="24"/>
        </w:rPr>
        <w:t xml:space="preserve"> Continuous cropping</w:t>
      </w:r>
    </w:p>
    <w:p w14:paraId="375E60C8"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These factors are briefly expanded as follows:</w:t>
      </w:r>
    </w:p>
    <w:p w14:paraId="3AB3AB4E" w14:textId="77777777" w:rsidR="008460B3" w:rsidRPr="00933314" w:rsidRDefault="008460B3" w:rsidP="008460B3">
      <w:pPr>
        <w:numPr>
          <w:ilvl w:val="0"/>
          <w:numId w:val="4"/>
        </w:numPr>
        <w:rPr>
          <w:rFonts w:ascii="Times New Roman" w:hAnsi="Times New Roman"/>
          <w:b/>
          <w:sz w:val="24"/>
          <w:szCs w:val="24"/>
        </w:rPr>
      </w:pPr>
      <w:r w:rsidRPr="00933314">
        <w:rPr>
          <w:rFonts w:ascii="Times New Roman" w:hAnsi="Times New Roman"/>
          <w:b/>
          <w:sz w:val="24"/>
          <w:szCs w:val="24"/>
        </w:rPr>
        <w:t xml:space="preserve">Type of parent material: </w:t>
      </w:r>
    </w:p>
    <w:p w14:paraId="19BF9BB1" w14:textId="77777777" w:rsidR="008460B3" w:rsidRPr="00933314" w:rsidRDefault="008460B3" w:rsidP="008460B3">
      <w:pPr>
        <w:jc w:val="both"/>
        <w:rPr>
          <w:rFonts w:ascii="Times New Roman" w:hAnsi="Times New Roman"/>
          <w:sz w:val="24"/>
          <w:szCs w:val="24"/>
          <w:lang w:val="en-US"/>
        </w:rPr>
      </w:pPr>
      <w:r w:rsidRPr="00933314">
        <w:rPr>
          <w:rFonts w:ascii="Times New Roman" w:hAnsi="Times New Roman"/>
          <w:sz w:val="24"/>
          <w:szCs w:val="24"/>
          <w:lang w:val="en-US"/>
        </w:rPr>
        <w:t xml:space="preserve">The kind of parent material leads to dominant mineral that forms the chemical interphase for most soils and nutrient retention and availability. The tropics is one of the oldest </w:t>
      </w:r>
      <w:proofErr w:type="gramStart"/>
      <w:r w:rsidRPr="00933314">
        <w:rPr>
          <w:rFonts w:ascii="Times New Roman" w:hAnsi="Times New Roman"/>
          <w:sz w:val="24"/>
          <w:szCs w:val="24"/>
          <w:lang w:val="en-US"/>
        </w:rPr>
        <w:t>landscape</w:t>
      </w:r>
      <w:proofErr w:type="gramEnd"/>
      <w:r w:rsidRPr="00933314">
        <w:rPr>
          <w:rFonts w:ascii="Times New Roman" w:hAnsi="Times New Roman"/>
          <w:sz w:val="24"/>
          <w:szCs w:val="24"/>
          <w:lang w:val="en-US"/>
        </w:rPr>
        <w:t xml:space="preserve"> and coupled with hot-humid climate, weathering is intense leading to abundance of low activity clay minerals such as </w:t>
      </w:r>
      <w:r w:rsidRPr="00933314">
        <w:rPr>
          <w:rFonts w:ascii="Times New Roman" w:hAnsi="Times New Roman"/>
          <w:b/>
          <w:sz w:val="24"/>
          <w:szCs w:val="24"/>
          <w:lang w:val="en-US"/>
        </w:rPr>
        <w:t>Kaolinite, goethite, gibbsite,</w:t>
      </w:r>
      <w:r w:rsidRPr="00933314">
        <w:rPr>
          <w:rFonts w:ascii="Times New Roman" w:hAnsi="Times New Roman"/>
          <w:sz w:val="24"/>
          <w:szCs w:val="24"/>
          <w:lang w:val="en-US"/>
        </w:rPr>
        <w:t xml:space="preserve"> etc. which have low cation exchange capacities, hence, the low CEC observed in tropical soils. </w:t>
      </w:r>
      <w:r w:rsidRPr="00260F54">
        <w:rPr>
          <w:rFonts w:ascii="Times New Roman" w:hAnsi="Times New Roman"/>
          <w:b/>
          <w:sz w:val="24"/>
          <w:szCs w:val="24"/>
          <w:lang w:val="en-US"/>
        </w:rPr>
        <w:t>Cation exchange capacity</w:t>
      </w:r>
      <w:r w:rsidRPr="00933314">
        <w:rPr>
          <w:rFonts w:ascii="Times New Roman" w:hAnsi="Times New Roman"/>
          <w:sz w:val="24"/>
          <w:szCs w:val="24"/>
          <w:lang w:val="en-US"/>
        </w:rPr>
        <w:t xml:space="preserve"> here refers to the </w:t>
      </w:r>
      <w:proofErr w:type="gramStart"/>
      <w:r w:rsidRPr="00933314">
        <w:rPr>
          <w:rFonts w:ascii="Times New Roman" w:hAnsi="Times New Roman"/>
          <w:sz w:val="24"/>
          <w:szCs w:val="24"/>
          <w:lang w:val="en-US"/>
        </w:rPr>
        <w:t>amount</w:t>
      </w:r>
      <w:proofErr w:type="gramEnd"/>
      <w:r w:rsidRPr="00933314">
        <w:rPr>
          <w:rFonts w:ascii="Times New Roman" w:hAnsi="Times New Roman"/>
          <w:sz w:val="24"/>
          <w:szCs w:val="24"/>
          <w:lang w:val="en-US"/>
        </w:rPr>
        <w:t xml:space="preserve"> of cations that the negatively charged surfaces of soil colloids can hold onto and exchanged between the soil solution and the colloidal surfaces.  The lower the amount of negative charges surfaces on the soil surfaces, the less the amount of positively charged nutrients the surfaces can hold, hence, the term low cation exchange capacity (low CEC).</w:t>
      </w:r>
    </w:p>
    <w:p w14:paraId="66C48C4C" w14:textId="77777777" w:rsidR="008460B3" w:rsidRPr="00933314" w:rsidRDefault="008460B3" w:rsidP="008460B3">
      <w:pPr>
        <w:numPr>
          <w:ilvl w:val="0"/>
          <w:numId w:val="4"/>
        </w:numPr>
        <w:rPr>
          <w:rFonts w:ascii="Times New Roman" w:hAnsi="Times New Roman"/>
          <w:b/>
          <w:sz w:val="24"/>
          <w:szCs w:val="24"/>
          <w:lang w:val="en-US"/>
        </w:rPr>
      </w:pPr>
      <w:r w:rsidRPr="00933314">
        <w:rPr>
          <w:rFonts w:ascii="Times New Roman" w:hAnsi="Times New Roman"/>
          <w:b/>
          <w:sz w:val="24"/>
          <w:szCs w:val="24"/>
        </w:rPr>
        <w:t>High amount of rainfall:</w:t>
      </w:r>
    </w:p>
    <w:p w14:paraId="1D4725E4"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The tropics and sub-tropics are characterized by heavy and erratic rainfall pattern w</w:t>
      </w:r>
      <w:r>
        <w:rPr>
          <w:rFonts w:ascii="Times New Roman" w:hAnsi="Times New Roman"/>
          <w:sz w:val="24"/>
          <w:szCs w:val="24"/>
          <w:lang w:val="en-US"/>
        </w:rPr>
        <w:t xml:space="preserve">hich lead </w:t>
      </w:r>
      <w:r w:rsidRPr="00933314">
        <w:rPr>
          <w:rFonts w:ascii="Times New Roman" w:hAnsi="Times New Roman"/>
          <w:sz w:val="24"/>
          <w:szCs w:val="24"/>
          <w:lang w:val="en-US"/>
        </w:rPr>
        <w:t xml:space="preserve">to </w:t>
      </w:r>
      <w:r w:rsidRPr="00260F54">
        <w:rPr>
          <w:rFonts w:ascii="Times New Roman" w:hAnsi="Times New Roman"/>
          <w:b/>
          <w:sz w:val="24"/>
          <w:szCs w:val="24"/>
          <w:lang w:val="en-US"/>
        </w:rPr>
        <w:t>leaching</w:t>
      </w:r>
      <w:r w:rsidRPr="00933314">
        <w:rPr>
          <w:rFonts w:ascii="Times New Roman" w:hAnsi="Times New Roman"/>
          <w:sz w:val="24"/>
          <w:szCs w:val="24"/>
          <w:lang w:val="en-US"/>
        </w:rPr>
        <w:t xml:space="preserve"> of basic cations such as calcium (Ca), Magnesium (Mg), Potassium (K) and sodium (Na), which results in the accumulation of Al, Fe, Mn and Zn, hence, soil acidity.</w:t>
      </w:r>
    </w:p>
    <w:p w14:paraId="4D854CFB" w14:textId="77777777" w:rsidR="008460B3" w:rsidRDefault="008460B3" w:rsidP="008460B3">
      <w:pPr>
        <w:rPr>
          <w:rFonts w:ascii="Times New Roman" w:hAnsi="Times New Roman"/>
          <w:b/>
          <w:sz w:val="24"/>
          <w:szCs w:val="24"/>
          <w:lang w:val="en-US"/>
        </w:rPr>
      </w:pPr>
    </w:p>
    <w:p w14:paraId="0DE71905" w14:textId="77777777" w:rsidR="008460B3" w:rsidRPr="00933314" w:rsidRDefault="008460B3" w:rsidP="008460B3">
      <w:pPr>
        <w:numPr>
          <w:ilvl w:val="0"/>
          <w:numId w:val="4"/>
        </w:numPr>
        <w:rPr>
          <w:rFonts w:ascii="Times New Roman" w:hAnsi="Times New Roman"/>
          <w:b/>
          <w:sz w:val="24"/>
          <w:szCs w:val="24"/>
          <w:lang w:val="en-US"/>
        </w:rPr>
      </w:pPr>
      <w:r w:rsidRPr="00933314">
        <w:rPr>
          <w:rFonts w:ascii="Times New Roman" w:hAnsi="Times New Roman"/>
          <w:b/>
          <w:sz w:val="24"/>
          <w:szCs w:val="24"/>
          <w:lang w:val="en-US"/>
        </w:rPr>
        <w:t xml:space="preserve">Low soil organic matter contents: </w:t>
      </w:r>
    </w:p>
    <w:p w14:paraId="75B79481"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This is as a result of rapid decomposition aided by the high ambient temperature. In addition, the high rainfall amounts also aid this decomposition process.</w:t>
      </w:r>
    </w:p>
    <w:p w14:paraId="1EC901D7"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 xml:space="preserve">The </w:t>
      </w:r>
      <w:r w:rsidRPr="00933314">
        <w:rPr>
          <w:rFonts w:ascii="Times New Roman" w:hAnsi="Times New Roman"/>
          <w:b/>
          <w:sz w:val="24"/>
          <w:szCs w:val="24"/>
          <w:lang w:val="en-US"/>
        </w:rPr>
        <w:t>external factors</w:t>
      </w:r>
      <w:r w:rsidRPr="00933314">
        <w:rPr>
          <w:rFonts w:ascii="Times New Roman" w:hAnsi="Times New Roman"/>
          <w:sz w:val="24"/>
          <w:szCs w:val="24"/>
          <w:lang w:val="en-US"/>
        </w:rPr>
        <w:t xml:space="preserve"> are as follows:</w:t>
      </w:r>
    </w:p>
    <w:p w14:paraId="20585B04" w14:textId="77777777" w:rsidR="008460B3" w:rsidRPr="00933314" w:rsidRDefault="008460B3" w:rsidP="008460B3">
      <w:pPr>
        <w:numPr>
          <w:ilvl w:val="0"/>
          <w:numId w:val="5"/>
        </w:numPr>
        <w:rPr>
          <w:rFonts w:ascii="Times New Roman" w:hAnsi="Times New Roman"/>
          <w:b/>
          <w:sz w:val="24"/>
          <w:szCs w:val="24"/>
        </w:rPr>
      </w:pPr>
      <w:r w:rsidRPr="00933314">
        <w:rPr>
          <w:rFonts w:ascii="Times New Roman" w:hAnsi="Times New Roman"/>
          <w:b/>
          <w:sz w:val="24"/>
          <w:szCs w:val="24"/>
        </w:rPr>
        <w:lastRenderedPageBreak/>
        <w:t>Continuous cropping:</w:t>
      </w:r>
    </w:p>
    <w:p w14:paraId="78A86DFC"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Sub-</w:t>
      </w:r>
      <w:proofErr w:type="spellStart"/>
      <w:r w:rsidRPr="00933314">
        <w:rPr>
          <w:rFonts w:ascii="Times New Roman" w:hAnsi="Times New Roman"/>
          <w:sz w:val="24"/>
          <w:szCs w:val="24"/>
          <w:lang w:val="en-US"/>
        </w:rPr>
        <w:t>sahara</w:t>
      </w:r>
      <w:proofErr w:type="spellEnd"/>
      <w:r w:rsidRPr="00933314">
        <w:rPr>
          <w:rFonts w:ascii="Times New Roman" w:hAnsi="Times New Roman"/>
          <w:sz w:val="24"/>
          <w:szCs w:val="24"/>
          <w:lang w:val="en-US"/>
        </w:rPr>
        <w:t xml:space="preserve"> Africa has agricultural practices that tend to deplete nutrient resources of the soil. Some of these practices are nutrient mining through harvest practices that leave very little behind for incorporation into soil, bush burning and the low use of external inputs such as manures and fertilizers.</w:t>
      </w:r>
    </w:p>
    <w:p w14:paraId="70904BF6" w14:textId="77777777" w:rsidR="008460B3" w:rsidRPr="00933314" w:rsidRDefault="008460B3" w:rsidP="008460B3">
      <w:pPr>
        <w:numPr>
          <w:ilvl w:val="0"/>
          <w:numId w:val="5"/>
        </w:numPr>
        <w:rPr>
          <w:rFonts w:ascii="Times New Roman" w:hAnsi="Times New Roman"/>
          <w:b/>
          <w:sz w:val="24"/>
          <w:szCs w:val="24"/>
          <w:lang w:val="en-US"/>
        </w:rPr>
      </w:pPr>
      <w:r w:rsidRPr="00933314">
        <w:rPr>
          <w:rFonts w:ascii="Times New Roman" w:hAnsi="Times New Roman"/>
          <w:b/>
          <w:sz w:val="24"/>
          <w:szCs w:val="24"/>
          <w:lang w:val="en-US"/>
        </w:rPr>
        <w:t xml:space="preserve">Leaching: </w:t>
      </w:r>
    </w:p>
    <w:p w14:paraId="6ABF2077"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 xml:space="preserve">During rainfall water that percolates/ sinks down through the soil pore spaces carry with </w:t>
      </w:r>
      <w:proofErr w:type="gramStart"/>
      <w:r w:rsidRPr="00933314">
        <w:rPr>
          <w:rFonts w:ascii="Times New Roman" w:hAnsi="Times New Roman"/>
          <w:sz w:val="24"/>
          <w:szCs w:val="24"/>
          <w:lang w:val="en-US"/>
        </w:rPr>
        <w:t>it</w:t>
      </w:r>
      <w:proofErr w:type="gramEnd"/>
      <w:r w:rsidRPr="00933314">
        <w:rPr>
          <w:rFonts w:ascii="Times New Roman" w:hAnsi="Times New Roman"/>
          <w:sz w:val="24"/>
          <w:szCs w:val="24"/>
          <w:lang w:val="en-US"/>
        </w:rPr>
        <w:t xml:space="preserve"> important soil nutrients that are moved beyond the reach of plant roots resulting in low availability of nutrients around plants roots for growth and good crop yield. However, the process of leaching of nutrients beyond plants roots zones is not accelerated by rainfall alone. Excessive amounts of irrigation water also lead to the acceleration of leaching.</w:t>
      </w:r>
    </w:p>
    <w:p w14:paraId="414D5810" w14:textId="77777777" w:rsidR="008460B3" w:rsidRPr="00933314" w:rsidRDefault="008460B3" w:rsidP="008460B3">
      <w:pPr>
        <w:numPr>
          <w:ilvl w:val="0"/>
          <w:numId w:val="5"/>
        </w:numPr>
        <w:rPr>
          <w:rFonts w:ascii="Times New Roman" w:hAnsi="Times New Roman"/>
          <w:b/>
          <w:sz w:val="24"/>
          <w:szCs w:val="24"/>
          <w:lang w:val="en-US"/>
        </w:rPr>
      </w:pPr>
      <w:r w:rsidRPr="00933314">
        <w:rPr>
          <w:rFonts w:ascii="Times New Roman" w:hAnsi="Times New Roman"/>
          <w:b/>
          <w:sz w:val="24"/>
          <w:szCs w:val="24"/>
          <w:lang w:val="en-US"/>
        </w:rPr>
        <w:t xml:space="preserve">Erosion: </w:t>
      </w:r>
    </w:p>
    <w:p w14:paraId="4F3827B1"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 xml:space="preserve">The excessive amounts of rainfall at ago, meeting low soil percolation or infiltration results in surface run off. This surface run off carries with it large and small soil particles which hold on its surfaces soil nutrients. In addition, the smaller soil particles, which tend to play key roles such as porosity, aeration and increase in water holding and hydraulic conductivity leading to improved soil fertility are largely affected in this process thereby reducing the fertility of the soil in the process. </w:t>
      </w:r>
    </w:p>
    <w:p w14:paraId="38578EE3" w14:textId="77777777" w:rsidR="008460B3" w:rsidRPr="00933314" w:rsidRDefault="008460B3" w:rsidP="008460B3">
      <w:pPr>
        <w:numPr>
          <w:ilvl w:val="0"/>
          <w:numId w:val="5"/>
        </w:numPr>
        <w:rPr>
          <w:rFonts w:ascii="Times New Roman" w:hAnsi="Times New Roman"/>
          <w:b/>
          <w:sz w:val="24"/>
          <w:szCs w:val="24"/>
          <w:lang w:val="en-US"/>
        </w:rPr>
      </w:pPr>
      <w:r w:rsidRPr="00933314">
        <w:rPr>
          <w:rFonts w:ascii="Times New Roman" w:hAnsi="Times New Roman"/>
          <w:b/>
          <w:sz w:val="24"/>
          <w:szCs w:val="24"/>
          <w:lang w:val="en-US"/>
        </w:rPr>
        <w:t xml:space="preserve">Bushfires: </w:t>
      </w:r>
    </w:p>
    <w:p w14:paraId="12116F49" w14:textId="77777777" w:rsidR="008460B3" w:rsidRPr="00933314" w:rsidRDefault="008460B3" w:rsidP="008460B3">
      <w:pPr>
        <w:rPr>
          <w:rFonts w:ascii="Times New Roman" w:hAnsi="Times New Roman"/>
          <w:sz w:val="24"/>
          <w:szCs w:val="24"/>
          <w:lang w:val="en-US"/>
        </w:rPr>
      </w:pPr>
      <w:r w:rsidRPr="00933314">
        <w:rPr>
          <w:rFonts w:ascii="Times New Roman" w:hAnsi="Times New Roman"/>
          <w:sz w:val="24"/>
          <w:szCs w:val="24"/>
          <w:lang w:val="en-US"/>
        </w:rPr>
        <w:t xml:space="preserve">These destroy the soil as well as the organic matter much needed to build the soils’ resilience against soil degradation factors such as direct raindrops that initiates soil dispersions and facilitates erosion. In its wake, bush fires accelerate not just organic matter loss, but also nitrogen and </w:t>
      </w:r>
      <w:proofErr w:type="spellStart"/>
      <w:r w:rsidRPr="00933314">
        <w:rPr>
          <w:rFonts w:ascii="Times New Roman" w:hAnsi="Times New Roman"/>
          <w:sz w:val="24"/>
          <w:szCs w:val="24"/>
          <w:lang w:val="en-US"/>
        </w:rPr>
        <w:t>sulphur</w:t>
      </w:r>
      <w:proofErr w:type="spellEnd"/>
      <w:r w:rsidRPr="00933314">
        <w:rPr>
          <w:rFonts w:ascii="Times New Roman" w:hAnsi="Times New Roman"/>
          <w:sz w:val="24"/>
          <w:szCs w:val="24"/>
          <w:lang w:val="en-US"/>
        </w:rPr>
        <w:t xml:space="preserve"> through a process of volatilization. The direct heat of burning may reduce the population of microorganisms in the soil and affect the soil texture and structure.</w:t>
      </w:r>
    </w:p>
    <w:p w14:paraId="46CCD8FE" w14:textId="77777777" w:rsidR="007D6C8D" w:rsidRDefault="007D6C8D"/>
    <w:sectPr w:rsidR="007D6C8D" w:rsidSect="00B0161D">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D42FF"/>
    <w:multiLevelType w:val="hybridMultilevel"/>
    <w:tmpl w:val="14B02822"/>
    <w:lvl w:ilvl="0" w:tplc="8A8EF132">
      <w:start w:val="1"/>
      <w:numFmt w:val="decimal"/>
      <w:lvlText w:val="%1."/>
      <w:lvlJc w:val="left"/>
      <w:pPr>
        <w:tabs>
          <w:tab w:val="num" w:pos="720"/>
        </w:tabs>
        <w:ind w:left="720" w:hanging="360"/>
      </w:pPr>
    </w:lvl>
    <w:lvl w:ilvl="1" w:tplc="8F80C470" w:tentative="1">
      <w:start w:val="1"/>
      <w:numFmt w:val="decimal"/>
      <w:lvlText w:val="%2."/>
      <w:lvlJc w:val="left"/>
      <w:pPr>
        <w:tabs>
          <w:tab w:val="num" w:pos="1440"/>
        </w:tabs>
        <w:ind w:left="1440" w:hanging="360"/>
      </w:pPr>
    </w:lvl>
    <w:lvl w:ilvl="2" w:tplc="83283BF4" w:tentative="1">
      <w:start w:val="1"/>
      <w:numFmt w:val="decimal"/>
      <w:lvlText w:val="%3."/>
      <w:lvlJc w:val="left"/>
      <w:pPr>
        <w:tabs>
          <w:tab w:val="num" w:pos="2160"/>
        </w:tabs>
        <w:ind w:left="2160" w:hanging="360"/>
      </w:pPr>
    </w:lvl>
    <w:lvl w:ilvl="3" w:tplc="7A94EA00" w:tentative="1">
      <w:start w:val="1"/>
      <w:numFmt w:val="decimal"/>
      <w:lvlText w:val="%4."/>
      <w:lvlJc w:val="left"/>
      <w:pPr>
        <w:tabs>
          <w:tab w:val="num" w:pos="2880"/>
        </w:tabs>
        <w:ind w:left="2880" w:hanging="360"/>
      </w:pPr>
    </w:lvl>
    <w:lvl w:ilvl="4" w:tplc="B09020EC" w:tentative="1">
      <w:start w:val="1"/>
      <w:numFmt w:val="decimal"/>
      <w:lvlText w:val="%5."/>
      <w:lvlJc w:val="left"/>
      <w:pPr>
        <w:tabs>
          <w:tab w:val="num" w:pos="3600"/>
        </w:tabs>
        <w:ind w:left="3600" w:hanging="360"/>
      </w:pPr>
    </w:lvl>
    <w:lvl w:ilvl="5" w:tplc="71FA147A" w:tentative="1">
      <w:start w:val="1"/>
      <w:numFmt w:val="decimal"/>
      <w:lvlText w:val="%6."/>
      <w:lvlJc w:val="left"/>
      <w:pPr>
        <w:tabs>
          <w:tab w:val="num" w:pos="4320"/>
        </w:tabs>
        <w:ind w:left="4320" w:hanging="360"/>
      </w:pPr>
    </w:lvl>
    <w:lvl w:ilvl="6" w:tplc="DFE038D6" w:tentative="1">
      <w:start w:val="1"/>
      <w:numFmt w:val="decimal"/>
      <w:lvlText w:val="%7."/>
      <w:lvlJc w:val="left"/>
      <w:pPr>
        <w:tabs>
          <w:tab w:val="num" w:pos="5040"/>
        </w:tabs>
        <w:ind w:left="5040" w:hanging="360"/>
      </w:pPr>
    </w:lvl>
    <w:lvl w:ilvl="7" w:tplc="B33ED5A2" w:tentative="1">
      <w:start w:val="1"/>
      <w:numFmt w:val="decimal"/>
      <w:lvlText w:val="%8."/>
      <w:lvlJc w:val="left"/>
      <w:pPr>
        <w:tabs>
          <w:tab w:val="num" w:pos="5760"/>
        </w:tabs>
        <w:ind w:left="5760" w:hanging="360"/>
      </w:pPr>
    </w:lvl>
    <w:lvl w:ilvl="8" w:tplc="27BA5500" w:tentative="1">
      <w:start w:val="1"/>
      <w:numFmt w:val="decimal"/>
      <w:lvlText w:val="%9."/>
      <w:lvlJc w:val="left"/>
      <w:pPr>
        <w:tabs>
          <w:tab w:val="num" w:pos="6480"/>
        </w:tabs>
        <w:ind w:left="6480" w:hanging="360"/>
      </w:pPr>
    </w:lvl>
  </w:abstractNum>
  <w:abstractNum w:abstractNumId="1" w15:restartNumberingAfterBreak="0">
    <w:nsid w:val="3D7C6F3E"/>
    <w:multiLevelType w:val="hybridMultilevel"/>
    <w:tmpl w:val="C5EC747E"/>
    <w:lvl w:ilvl="0" w:tplc="6F54690A">
      <w:start w:val="1"/>
      <w:numFmt w:val="bullet"/>
      <w:lvlText w:val="•"/>
      <w:lvlJc w:val="left"/>
      <w:pPr>
        <w:tabs>
          <w:tab w:val="num" w:pos="720"/>
        </w:tabs>
        <w:ind w:left="720" w:hanging="360"/>
      </w:pPr>
      <w:rPr>
        <w:rFonts w:ascii="Arial" w:hAnsi="Arial" w:hint="default"/>
      </w:rPr>
    </w:lvl>
    <w:lvl w:ilvl="1" w:tplc="2228BCD2" w:tentative="1">
      <w:start w:val="1"/>
      <w:numFmt w:val="bullet"/>
      <w:lvlText w:val="•"/>
      <w:lvlJc w:val="left"/>
      <w:pPr>
        <w:tabs>
          <w:tab w:val="num" w:pos="1440"/>
        </w:tabs>
        <w:ind w:left="1440" w:hanging="360"/>
      </w:pPr>
      <w:rPr>
        <w:rFonts w:ascii="Arial" w:hAnsi="Arial" w:hint="default"/>
      </w:rPr>
    </w:lvl>
    <w:lvl w:ilvl="2" w:tplc="78F00CC6" w:tentative="1">
      <w:start w:val="1"/>
      <w:numFmt w:val="bullet"/>
      <w:lvlText w:val="•"/>
      <w:lvlJc w:val="left"/>
      <w:pPr>
        <w:tabs>
          <w:tab w:val="num" w:pos="2160"/>
        </w:tabs>
        <w:ind w:left="2160" w:hanging="360"/>
      </w:pPr>
      <w:rPr>
        <w:rFonts w:ascii="Arial" w:hAnsi="Arial" w:hint="default"/>
      </w:rPr>
    </w:lvl>
    <w:lvl w:ilvl="3" w:tplc="4DF62AF4" w:tentative="1">
      <w:start w:val="1"/>
      <w:numFmt w:val="bullet"/>
      <w:lvlText w:val="•"/>
      <w:lvlJc w:val="left"/>
      <w:pPr>
        <w:tabs>
          <w:tab w:val="num" w:pos="2880"/>
        </w:tabs>
        <w:ind w:left="2880" w:hanging="360"/>
      </w:pPr>
      <w:rPr>
        <w:rFonts w:ascii="Arial" w:hAnsi="Arial" w:hint="default"/>
      </w:rPr>
    </w:lvl>
    <w:lvl w:ilvl="4" w:tplc="1BBC85EC" w:tentative="1">
      <w:start w:val="1"/>
      <w:numFmt w:val="bullet"/>
      <w:lvlText w:val="•"/>
      <w:lvlJc w:val="left"/>
      <w:pPr>
        <w:tabs>
          <w:tab w:val="num" w:pos="3600"/>
        </w:tabs>
        <w:ind w:left="3600" w:hanging="360"/>
      </w:pPr>
      <w:rPr>
        <w:rFonts w:ascii="Arial" w:hAnsi="Arial" w:hint="default"/>
      </w:rPr>
    </w:lvl>
    <w:lvl w:ilvl="5" w:tplc="4044CE22" w:tentative="1">
      <w:start w:val="1"/>
      <w:numFmt w:val="bullet"/>
      <w:lvlText w:val="•"/>
      <w:lvlJc w:val="left"/>
      <w:pPr>
        <w:tabs>
          <w:tab w:val="num" w:pos="4320"/>
        </w:tabs>
        <w:ind w:left="4320" w:hanging="360"/>
      </w:pPr>
      <w:rPr>
        <w:rFonts w:ascii="Arial" w:hAnsi="Arial" w:hint="default"/>
      </w:rPr>
    </w:lvl>
    <w:lvl w:ilvl="6" w:tplc="99D06E84" w:tentative="1">
      <w:start w:val="1"/>
      <w:numFmt w:val="bullet"/>
      <w:lvlText w:val="•"/>
      <w:lvlJc w:val="left"/>
      <w:pPr>
        <w:tabs>
          <w:tab w:val="num" w:pos="5040"/>
        </w:tabs>
        <w:ind w:left="5040" w:hanging="360"/>
      </w:pPr>
      <w:rPr>
        <w:rFonts w:ascii="Arial" w:hAnsi="Arial" w:hint="default"/>
      </w:rPr>
    </w:lvl>
    <w:lvl w:ilvl="7" w:tplc="38569E0A" w:tentative="1">
      <w:start w:val="1"/>
      <w:numFmt w:val="bullet"/>
      <w:lvlText w:val="•"/>
      <w:lvlJc w:val="left"/>
      <w:pPr>
        <w:tabs>
          <w:tab w:val="num" w:pos="5760"/>
        </w:tabs>
        <w:ind w:left="5760" w:hanging="360"/>
      </w:pPr>
      <w:rPr>
        <w:rFonts w:ascii="Arial" w:hAnsi="Arial" w:hint="default"/>
      </w:rPr>
    </w:lvl>
    <w:lvl w:ilvl="8" w:tplc="6B006E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9F27CF"/>
    <w:multiLevelType w:val="hybridMultilevel"/>
    <w:tmpl w:val="66228154"/>
    <w:lvl w:ilvl="0" w:tplc="C6AC54B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A876E6"/>
    <w:multiLevelType w:val="hybridMultilevel"/>
    <w:tmpl w:val="288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810AF"/>
    <w:multiLevelType w:val="hybridMultilevel"/>
    <w:tmpl w:val="919202E4"/>
    <w:lvl w:ilvl="0" w:tplc="1DD02C26">
      <w:start w:val="1"/>
      <w:numFmt w:val="bullet"/>
      <w:lvlText w:val="•"/>
      <w:lvlJc w:val="left"/>
      <w:pPr>
        <w:tabs>
          <w:tab w:val="num" w:pos="720"/>
        </w:tabs>
        <w:ind w:left="720" w:hanging="360"/>
      </w:pPr>
      <w:rPr>
        <w:rFonts w:ascii="Arial" w:hAnsi="Arial" w:hint="default"/>
      </w:rPr>
    </w:lvl>
    <w:lvl w:ilvl="1" w:tplc="007AC902" w:tentative="1">
      <w:start w:val="1"/>
      <w:numFmt w:val="bullet"/>
      <w:lvlText w:val="•"/>
      <w:lvlJc w:val="left"/>
      <w:pPr>
        <w:tabs>
          <w:tab w:val="num" w:pos="1440"/>
        </w:tabs>
        <w:ind w:left="1440" w:hanging="360"/>
      </w:pPr>
      <w:rPr>
        <w:rFonts w:ascii="Arial" w:hAnsi="Arial" w:hint="default"/>
      </w:rPr>
    </w:lvl>
    <w:lvl w:ilvl="2" w:tplc="E0A00B02" w:tentative="1">
      <w:start w:val="1"/>
      <w:numFmt w:val="bullet"/>
      <w:lvlText w:val="•"/>
      <w:lvlJc w:val="left"/>
      <w:pPr>
        <w:tabs>
          <w:tab w:val="num" w:pos="2160"/>
        </w:tabs>
        <w:ind w:left="2160" w:hanging="360"/>
      </w:pPr>
      <w:rPr>
        <w:rFonts w:ascii="Arial" w:hAnsi="Arial" w:hint="default"/>
      </w:rPr>
    </w:lvl>
    <w:lvl w:ilvl="3" w:tplc="B61CFEA8" w:tentative="1">
      <w:start w:val="1"/>
      <w:numFmt w:val="bullet"/>
      <w:lvlText w:val="•"/>
      <w:lvlJc w:val="left"/>
      <w:pPr>
        <w:tabs>
          <w:tab w:val="num" w:pos="2880"/>
        </w:tabs>
        <w:ind w:left="2880" w:hanging="360"/>
      </w:pPr>
      <w:rPr>
        <w:rFonts w:ascii="Arial" w:hAnsi="Arial" w:hint="default"/>
      </w:rPr>
    </w:lvl>
    <w:lvl w:ilvl="4" w:tplc="1F962A2A" w:tentative="1">
      <w:start w:val="1"/>
      <w:numFmt w:val="bullet"/>
      <w:lvlText w:val="•"/>
      <w:lvlJc w:val="left"/>
      <w:pPr>
        <w:tabs>
          <w:tab w:val="num" w:pos="3600"/>
        </w:tabs>
        <w:ind w:left="3600" w:hanging="360"/>
      </w:pPr>
      <w:rPr>
        <w:rFonts w:ascii="Arial" w:hAnsi="Arial" w:hint="default"/>
      </w:rPr>
    </w:lvl>
    <w:lvl w:ilvl="5" w:tplc="F0F6CA76" w:tentative="1">
      <w:start w:val="1"/>
      <w:numFmt w:val="bullet"/>
      <w:lvlText w:val="•"/>
      <w:lvlJc w:val="left"/>
      <w:pPr>
        <w:tabs>
          <w:tab w:val="num" w:pos="4320"/>
        </w:tabs>
        <w:ind w:left="4320" w:hanging="360"/>
      </w:pPr>
      <w:rPr>
        <w:rFonts w:ascii="Arial" w:hAnsi="Arial" w:hint="default"/>
      </w:rPr>
    </w:lvl>
    <w:lvl w:ilvl="6" w:tplc="859AD320" w:tentative="1">
      <w:start w:val="1"/>
      <w:numFmt w:val="bullet"/>
      <w:lvlText w:val="•"/>
      <w:lvlJc w:val="left"/>
      <w:pPr>
        <w:tabs>
          <w:tab w:val="num" w:pos="5040"/>
        </w:tabs>
        <w:ind w:left="5040" w:hanging="360"/>
      </w:pPr>
      <w:rPr>
        <w:rFonts w:ascii="Arial" w:hAnsi="Arial" w:hint="default"/>
      </w:rPr>
    </w:lvl>
    <w:lvl w:ilvl="7" w:tplc="1F64B87A" w:tentative="1">
      <w:start w:val="1"/>
      <w:numFmt w:val="bullet"/>
      <w:lvlText w:val="•"/>
      <w:lvlJc w:val="left"/>
      <w:pPr>
        <w:tabs>
          <w:tab w:val="num" w:pos="5760"/>
        </w:tabs>
        <w:ind w:left="5760" w:hanging="360"/>
      </w:pPr>
      <w:rPr>
        <w:rFonts w:ascii="Arial" w:hAnsi="Arial" w:hint="default"/>
      </w:rPr>
    </w:lvl>
    <w:lvl w:ilvl="8" w:tplc="B360E5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643806"/>
    <w:multiLevelType w:val="hybridMultilevel"/>
    <w:tmpl w:val="E1365F84"/>
    <w:lvl w:ilvl="0" w:tplc="AF062266">
      <w:start w:val="1"/>
      <w:numFmt w:val="bullet"/>
      <w:lvlText w:val="•"/>
      <w:lvlJc w:val="left"/>
      <w:pPr>
        <w:tabs>
          <w:tab w:val="num" w:pos="720"/>
        </w:tabs>
        <w:ind w:left="720" w:hanging="360"/>
      </w:pPr>
      <w:rPr>
        <w:rFonts w:ascii="Arial" w:hAnsi="Arial" w:hint="default"/>
      </w:rPr>
    </w:lvl>
    <w:lvl w:ilvl="1" w:tplc="ED9E5B5C" w:tentative="1">
      <w:start w:val="1"/>
      <w:numFmt w:val="bullet"/>
      <w:lvlText w:val="•"/>
      <w:lvlJc w:val="left"/>
      <w:pPr>
        <w:tabs>
          <w:tab w:val="num" w:pos="1440"/>
        </w:tabs>
        <w:ind w:left="1440" w:hanging="360"/>
      </w:pPr>
      <w:rPr>
        <w:rFonts w:ascii="Arial" w:hAnsi="Arial" w:hint="default"/>
      </w:rPr>
    </w:lvl>
    <w:lvl w:ilvl="2" w:tplc="4F84D6B0" w:tentative="1">
      <w:start w:val="1"/>
      <w:numFmt w:val="bullet"/>
      <w:lvlText w:val="•"/>
      <w:lvlJc w:val="left"/>
      <w:pPr>
        <w:tabs>
          <w:tab w:val="num" w:pos="2160"/>
        </w:tabs>
        <w:ind w:left="2160" w:hanging="360"/>
      </w:pPr>
      <w:rPr>
        <w:rFonts w:ascii="Arial" w:hAnsi="Arial" w:hint="default"/>
      </w:rPr>
    </w:lvl>
    <w:lvl w:ilvl="3" w:tplc="D74E8134" w:tentative="1">
      <w:start w:val="1"/>
      <w:numFmt w:val="bullet"/>
      <w:lvlText w:val="•"/>
      <w:lvlJc w:val="left"/>
      <w:pPr>
        <w:tabs>
          <w:tab w:val="num" w:pos="2880"/>
        </w:tabs>
        <w:ind w:left="2880" w:hanging="360"/>
      </w:pPr>
      <w:rPr>
        <w:rFonts w:ascii="Arial" w:hAnsi="Arial" w:hint="default"/>
      </w:rPr>
    </w:lvl>
    <w:lvl w:ilvl="4" w:tplc="1C90454A" w:tentative="1">
      <w:start w:val="1"/>
      <w:numFmt w:val="bullet"/>
      <w:lvlText w:val="•"/>
      <w:lvlJc w:val="left"/>
      <w:pPr>
        <w:tabs>
          <w:tab w:val="num" w:pos="3600"/>
        </w:tabs>
        <w:ind w:left="3600" w:hanging="360"/>
      </w:pPr>
      <w:rPr>
        <w:rFonts w:ascii="Arial" w:hAnsi="Arial" w:hint="default"/>
      </w:rPr>
    </w:lvl>
    <w:lvl w:ilvl="5" w:tplc="8B663CDE" w:tentative="1">
      <w:start w:val="1"/>
      <w:numFmt w:val="bullet"/>
      <w:lvlText w:val="•"/>
      <w:lvlJc w:val="left"/>
      <w:pPr>
        <w:tabs>
          <w:tab w:val="num" w:pos="4320"/>
        </w:tabs>
        <w:ind w:left="4320" w:hanging="360"/>
      </w:pPr>
      <w:rPr>
        <w:rFonts w:ascii="Arial" w:hAnsi="Arial" w:hint="default"/>
      </w:rPr>
    </w:lvl>
    <w:lvl w:ilvl="6" w:tplc="92CC1C10" w:tentative="1">
      <w:start w:val="1"/>
      <w:numFmt w:val="bullet"/>
      <w:lvlText w:val="•"/>
      <w:lvlJc w:val="left"/>
      <w:pPr>
        <w:tabs>
          <w:tab w:val="num" w:pos="5040"/>
        </w:tabs>
        <w:ind w:left="5040" w:hanging="360"/>
      </w:pPr>
      <w:rPr>
        <w:rFonts w:ascii="Arial" w:hAnsi="Arial" w:hint="default"/>
      </w:rPr>
    </w:lvl>
    <w:lvl w:ilvl="7" w:tplc="0A20D6B6" w:tentative="1">
      <w:start w:val="1"/>
      <w:numFmt w:val="bullet"/>
      <w:lvlText w:val="•"/>
      <w:lvlJc w:val="left"/>
      <w:pPr>
        <w:tabs>
          <w:tab w:val="num" w:pos="5760"/>
        </w:tabs>
        <w:ind w:left="5760" w:hanging="360"/>
      </w:pPr>
      <w:rPr>
        <w:rFonts w:ascii="Arial" w:hAnsi="Arial" w:hint="default"/>
      </w:rPr>
    </w:lvl>
    <w:lvl w:ilvl="8" w:tplc="92DEC9A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B3"/>
    <w:rsid w:val="007D6C8D"/>
    <w:rsid w:val="008460B3"/>
    <w:rsid w:val="00B0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AD65"/>
  <w15:chartTrackingRefBased/>
  <w15:docId w15:val="{1F1BB0DD-BE2D-4B0B-B9FF-B0270C71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B3"/>
    <w:pPr>
      <w:spacing w:after="200" w:line="276" w:lineRule="auto"/>
    </w:pPr>
    <w:rPr>
      <w:rFonts w:ascii="Calibri" w:eastAsia="Calibri" w:hAnsi="Calibri" w:cs="Times New Roman"/>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B3"/>
    <w:pPr>
      <w:spacing w:after="0"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Osei Kojo Agyeman</dc:creator>
  <cp:keywords/>
  <dc:description/>
  <cp:lastModifiedBy>Osei Kojo Agyeman</cp:lastModifiedBy>
  <cp:revision>1</cp:revision>
  <dcterms:created xsi:type="dcterms:W3CDTF">2020-05-18T20:38:00Z</dcterms:created>
  <dcterms:modified xsi:type="dcterms:W3CDTF">2020-05-18T20:39:00Z</dcterms:modified>
</cp:coreProperties>
</file>